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CC22" w14:textId="225E5DAA" w:rsidR="00B40981" w:rsidRPr="008409AF" w:rsidRDefault="008409AF" w:rsidP="008409AF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8409AF">
        <w:rPr>
          <w:rFonts w:ascii="Arial" w:hAnsi="Arial" w:cs="Arial"/>
          <w:b/>
          <w:bCs/>
        </w:rPr>
        <w:t>Merkblatt zu Abweichungen (Diskrepanzen)</w:t>
      </w:r>
      <w:r w:rsidR="0091172F" w:rsidRPr="0091172F">
        <w:rPr>
          <w:rFonts w:ascii="Arial" w:hAnsi="Arial" w:cs="Arial"/>
          <w:b/>
          <w:bCs/>
          <w:vertAlign w:val="superscript"/>
        </w:rPr>
        <w:t>1</w:t>
      </w:r>
    </w:p>
    <w:p w14:paraId="1B424AAA" w14:textId="593725DC" w:rsidR="008409AF" w:rsidRDefault="008409AF" w:rsidP="008409AF">
      <w:pPr>
        <w:spacing w:after="0" w:line="276" w:lineRule="auto"/>
        <w:rPr>
          <w:rFonts w:ascii="Arial" w:hAnsi="Arial" w:cs="Arial"/>
        </w:rPr>
      </w:pPr>
    </w:p>
    <w:p w14:paraId="33B45B6A" w14:textId="4A19A2DD" w:rsidR="008409AF" w:rsidRPr="0091172F" w:rsidRDefault="0091172F" w:rsidP="0091172F">
      <w:pPr>
        <w:pStyle w:val="Listenabsatz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91172F">
        <w:rPr>
          <w:rFonts w:ascii="Arial" w:hAnsi="Arial" w:cs="Arial"/>
          <w:b/>
          <w:bCs/>
        </w:rPr>
        <w:t>Diskrepanzen (Abweichungen) zwischen „Gemeinden-Packzettel“ und von der Bezirkswahlbehörde übermittelten Wahlkarten</w:t>
      </w:r>
    </w:p>
    <w:p w14:paraId="3D294191" w14:textId="72C51D22" w:rsidR="0091172F" w:rsidRDefault="0091172F" w:rsidP="008409AF">
      <w:pPr>
        <w:spacing w:after="0" w:line="276" w:lineRule="auto"/>
        <w:rPr>
          <w:rFonts w:ascii="Arial" w:hAnsi="Arial" w:cs="Arial"/>
        </w:rPr>
      </w:pPr>
    </w:p>
    <w:p w14:paraId="6FA5F01A" w14:textId="7EF1CA1F" w:rsidR="008409AF" w:rsidRPr="0091172F" w:rsidRDefault="008409AF" w:rsidP="008409AF">
      <w:pPr>
        <w:pStyle w:val="Listenabsatz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b/>
          <w:bCs/>
        </w:rPr>
      </w:pPr>
      <w:r w:rsidRPr="0091172F">
        <w:rPr>
          <w:rFonts w:ascii="Arial" w:hAnsi="Arial" w:cs="Arial"/>
          <w:b/>
          <w:bCs/>
        </w:rPr>
        <w:t>Wahlkarten überzählig, nicht auf dem „</w:t>
      </w:r>
      <w:r w:rsidR="0091172F" w:rsidRPr="0091172F">
        <w:rPr>
          <w:rFonts w:ascii="Arial" w:hAnsi="Arial" w:cs="Arial"/>
          <w:b/>
          <w:bCs/>
        </w:rPr>
        <w:t>Gemeinden-Packzettel</w:t>
      </w:r>
      <w:r w:rsidRPr="0091172F">
        <w:rPr>
          <w:rFonts w:ascii="Arial" w:hAnsi="Arial" w:cs="Arial"/>
          <w:b/>
          <w:bCs/>
        </w:rPr>
        <w:t>“ vermerkt:</w:t>
      </w:r>
    </w:p>
    <w:p w14:paraId="419C1424" w14:textId="78989E72" w:rsidR="008409AF" w:rsidRPr="008409AF" w:rsidRDefault="008409AF" w:rsidP="008409AF">
      <w:pPr>
        <w:pStyle w:val="Listenabsatz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8409AF">
        <w:rPr>
          <w:rFonts w:ascii="Arial" w:hAnsi="Arial" w:cs="Arial"/>
        </w:rPr>
        <w:t xml:space="preserve">Zunächst ist zu überprüfen, ob es sich um eine Wahlkarte </w:t>
      </w:r>
      <w:r>
        <w:rPr>
          <w:rFonts w:ascii="Arial" w:hAnsi="Arial" w:cs="Arial"/>
        </w:rPr>
        <w:t xml:space="preserve">der </w:t>
      </w:r>
      <w:r w:rsidR="0091172F">
        <w:rPr>
          <w:rFonts w:ascii="Arial" w:hAnsi="Arial" w:cs="Arial"/>
        </w:rPr>
        <w:t>„</w:t>
      </w:r>
      <w:r>
        <w:rPr>
          <w:rFonts w:ascii="Arial" w:hAnsi="Arial" w:cs="Arial"/>
        </w:rPr>
        <w:t>eigenen</w:t>
      </w:r>
      <w:r w:rsidR="0091172F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Gemeinde</w:t>
      </w:r>
      <w:r w:rsidRPr="008409AF">
        <w:rPr>
          <w:rFonts w:ascii="Arial" w:hAnsi="Arial" w:cs="Arial"/>
        </w:rPr>
        <w:t xml:space="preserve"> oder </w:t>
      </w:r>
      <w:r>
        <w:rPr>
          <w:rFonts w:ascii="Arial" w:hAnsi="Arial" w:cs="Arial"/>
        </w:rPr>
        <w:t>einer anderen Gemeinde</w:t>
      </w:r>
      <w:r w:rsidRPr="008409AF">
        <w:rPr>
          <w:rFonts w:ascii="Arial" w:hAnsi="Arial" w:cs="Arial"/>
        </w:rPr>
        <w:t xml:space="preserve"> handelt.</w:t>
      </w:r>
    </w:p>
    <w:p w14:paraId="657FBB74" w14:textId="1A049435" w:rsidR="008409AF" w:rsidRDefault="008409AF" w:rsidP="008409AF">
      <w:pPr>
        <w:pStyle w:val="Listenabsatz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  <w:rPr>
          <w:rFonts w:ascii="Arial" w:hAnsi="Arial" w:cs="Arial"/>
        </w:rPr>
      </w:pPr>
      <w:r w:rsidRPr="008409AF">
        <w:rPr>
          <w:rFonts w:ascii="Arial" w:hAnsi="Arial" w:cs="Arial"/>
        </w:rPr>
        <w:t xml:space="preserve">Eine </w:t>
      </w:r>
      <w:r>
        <w:rPr>
          <w:rFonts w:ascii="Arial" w:hAnsi="Arial" w:cs="Arial"/>
        </w:rPr>
        <w:t>Kontaktaufnahme</w:t>
      </w:r>
      <w:r w:rsidRPr="008409AF">
        <w:rPr>
          <w:rFonts w:ascii="Arial" w:hAnsi="Arial" w:cs="Arial"/>
        </w:rPr>
        <w:t xml:space="preserve"> mit der </w:t>
      </w:r>
      <w:r w:rsidR="0091172F">
        <w:rPr>
          <w:rFonts w:ascii="Arial" w:hAnsi="Arial" w:cs="Arial"/>
        </w:rPr>
        <w:t xml:space="preserve">Bezirkswahlbehörde </w:t>
      </w:r>
      <w:r w:rsidRPr="008409AF">
        <w:rPr>
          <w:rFonts w:ascii="Arial" w:hAnsi="Arial" w:cs="Arial"/>
        </w:rPr>
        <w:t>sollte in jedem Fall erfolgen.</w:t>
      </w:r>
    </w:p>
    <w:p w14:paraId="3CB6637C" w14:textId="1A56F0A5" w:rsidR="0091172F" w:rsidRPr="008409AF" w:rsidRDefault="0091172F" w:rsidP="008409AF">
      <w:pPr>
        <w:pStyle w:val="Listenabsatz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Sofern es sich um eine Wahlkarte einer anderen Gemeinde handelt, ist dies unverzüglich erforderlich.</w:t>
      </w:r>
    </w:p>
    <w:p w14:paraId="7C13311B" w14:textId="31C3F2C3" w:rsidR="008409AF" w:rsidRPr="008409AF" w:rsidRDefault="0091172F" w:rsidP="008409AF">
      <w:pPr>
        <w:pStyle w:val="Listenabsatz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Stammt die Wahlkarte aus der „eigenen“ Gemeinde, so wäre eine Registrierung durch Einscannen des QR-Codes durch die Gemeinde vorzunehmen.</w:t>
      </w:r>
    </w:p>
    <w:p w14:paraId="721F2330" w14:textId="48A3336F" w:rsidR="008409AF" w:rsidRDefault="008409AF" w:rsidP="008409AF">
      <w:pPr>
        <w:spacing w:after="0" w:line="276" w:lineRule="auto"/>
        <w:rPr>
          <w:rFonts w:ascii="Arial" w:hAnsi="Arial" w:cs="Arial"/>
        </w:rPr>
      </w:pPr>
    </w:p>
    <w:p w14:paraId="21955529" w14:textId="575DC9E3" w:rsidR="008409AF" w:rsidRPr="0091172F" w:rsidRDefault="00C933D0" w:rsidP="00C933D0">
      <w:pPr>
        <w:pStyle w:val="Listenabsatz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b/>
          <w:bCs/>
        </w:rPr>
      </w:pPr>
      <w:r w:rsidRPr="0091172F">
        <w:rPr>
          <w:rFonts w:ascii="Arial" w:hAnsi="Arial" w:cs="Arial"/>
          <w:b/>
          <w:bCs/>
        </w:rPr>
        <w:t>Wahlkarte fehlt, eine Wahlkarte zu viel auf dem „</w:t>
      </w:r>
      <w:r w:rsidR="0091172F">
        <w:rPr>
          <w:rFonts w:ascii="Arial" w:hAnsi="Arial" w:cs="Arial"/>
          <w:b/>
          <w:bCs/>
        </w:rPr>
        <w:t>Gemeinden</w:t>
      </w:r>
      <w:r w:rsidRPr="0091172F">
        <w:rPr>
          <w:rFonts w:ascii="Arial" w:hAnsi="Arial" w:cs="Arial"/>
          <w:b/>
          <w:bCs/>
        </w:rPr>
        <w:t>-Packzettel“ vermerkt:</w:t>
      </w:r>
    </w:p>
    <w:p w14:paraId="3151444A" w14:textId="5457E89D" w:rsidR="00C933D0" w:rsidRDefault="00C933D0" w:rsidP="00C933D0">
      <w:pPr>
        <w:pStyle w:val="Listenabsatz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Nach gründlicher Suche, allenfalls in anderen Paketen, erscheint eine sofortige Kontaktaufnahme mit der </w:t>
      </w:r>
      <w:r w:rsidR="0091172F">
        <w:rPr>
          <w:rFonts w:ascii="Arial" w:hAnsi="Arial" w:cs="Arial"/>
        </w:rPr>
        <w:t xml:space="preserve">Bezirkswahlbehörde </w:t>
      </w:r>
      <w:r>
        <w:rPr>
          <w:rFonts w:ascii="Arial" w:hAnsi="Arial" w:cs="Arial"/>
        </w:rPr>
        <w:t>dringend angezeigt.</w:t>
      </w:r>
    </w:p>
    <w:p w14:paraId="2B3E469B" w14:textId="07F838A6" w:rsidR="00C933D0" w:rsidRDefault="00C933D0" w:rsidP="00C933D0">
      <w:pPr>
        <w:pStyle w:val="Listenabsatz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ist dabei abzuklären, ob die Wahlkarte bei einer anderen </w:t>
      </w:r>
      <w:r w:rsidR="0091172F">
        <w:rPr>
          <w:rFonts w:ascii="Arial" w:hAnsi="Arial" w:cs="Arial"/>
        </w:rPr>
        <w:t>Gemeinde</w:t>
      </w:r>
      <w:r>
        <w:rPr>
          <w:rFonts w:ascii="Arial" w:hAnsi="Arial" w:cs="Arial"/>
        </w:rPr>
        <w:t xml:space="preserve"> vorgefunden wurde.</w:t>
      </w:r>
    </w:p>
    <w:p w14:paraId="5C11CB09" w14:textId="58A1EE07" w:rsidR="00C933D0" w:rsidRDefault="00C933D0" w:rsidP="00C933D0">
      <w:pPr>
        <w:pStyle w:val="Listenabsatz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 jedem Fall muss das Fehlen einer Wahlkarte in der Niederschrift klar dokumentiert werden.</w:t>
      </w:r>
    </w:p>
    <w:p w14:paraId="57356572" w14:textId="50306FBC" w:rsidR="0091172F" w:rsidRDefault="0091172F" w:rsidP="0091172F">
      <w:pPr>
        <w:spacing w:before="120" w:after="0" w:line="276" w:lineRule="auto"/>
        <w:jc w:val="both"/>
        <w:rPr>
          <w:rFonts w:ascii="Arial" w:hAnsi="Arial" w:cs="Arial"/>
        </w:rPr>
      </w:pPr>
    </w:p>
    <w:p w14:paraId="6D3B69EB" w14:textId="77777777" w:rsidR="0091172F" w:rsidRDefault="0091172F" w:rsidP="0091172F">
      <w:pPr>
        <w:spacing w:before="120" w:after="0" w:line="276" w:lineRule="auto"/>
        <w:jc w:val="both"/>
        <w:rPr>
          <w:rFonts w:ascii="Arial" w:hAnsi="Arial" w:cs="Arial"/>
        </w:rPr>
      </w:pPr>
    </w:p>
    <w:p w14:paraId="3008D1E6" w14:textId="59887A40" w:rsidR="0091172F" w:rsidRPr="0091172F" w:rsidRDefault="0091172F" w:rsidP="0091172F">
      <w:pPr>
        <w:pStyle w:val="Listenabsatz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Arial" w:hAnsi="Arial" w:cs="Arial"/>
          <w:b/>
          <w:bCs/>
        </w:rPr>
      </w:pPr>
      <w:r w:rsidRPr="0091172F">
        <w:rPr>
          <w:rFonts w:ascii="Arial" w:hAnsi="Arial" w:cs="Arial"/>
          <w:b/>
          <w:bCs/>
        </w:rPr>
        <w:t>Diskrepanzen (Abweichungen)</w:t>
      </w:r>
      <w:r>
        <w:rPr>
          <w:rFonts w:ascii="Arial" w:hAnsi="Arial" w:cs="Arial"/>
          <w:b/>
          <w:bCs/>
        </w:rPr>
        <w:t>, die sich hinsichtlich der bei der Gemeinde abgegebenen Wahlkarten ergeben</w:t>
      </w:r>
    </w:p>
    <w:p w14:paraId="5D692DD5" w14:textId="77777777" w:rsidR="0091172F" w:rsidRDefault="0091172F" w:rsidP="0091172F">
      <w:pPr>
        <w:spacing w:after="0" w:line="276" w:lineRule="auto"/>
        <w:rPr>
          <w:rFonts w:ascii="Arial" w:hAnsi="Arial" w:cs="Arial"/>
        </w:rPr>
      </w:pPr>
    </w:p>
    <w:p w14:paraId="271036F2" w14:textId="3BF91685" w:rsidR="0091172F" w:rsidRPr="0091172F" w:rsidRDefault="0091172F" w:rsidP="0091172F">
      <w:pPr>
        <w:pStyle w:val="Listenabsatz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b/>
          <w:bCs/>
        </w:rPr>
      </w:pPr>
      <w:r w:rsidRPr="0091172F">
        <w:rPr>
          <w:rFonts w:ascii="Arial" w:hAnsi="Arial" w:cs="Arial"/>
          <w:b/>
          <w:bCs/>
        </w:rPr>
        <w:t xml:space="preserve">Wahlkarten überzählig, </w:t>
      </w:r>
      <w:r>
        <w:rPr>
          <w:rFonts w:ascii="Arial" w:hAnsi="Arial" w:cs="Arial"/>
          <w:b/>
          <w:bCs/>
        </w:rPr>
        <w:t>eine Wahlkarte zu wenig im ZeWaeR vermerkt</w:t>
      </w:r>
      <w:r w:rsidRPr="0091172F">
        <w:rPr>
          <w:rFonts w:ascii="Arial" w:hAnsi="Arial" w:cs="Arial"/>
          <w:b/>
          <w:bCs/>
        </w:rPr>
        <w:t>:</w:t>
      </w:r>
    </w:p>
    <w:p w14:paraId="3418B157" w14:textId="266CCFFF" w:rsidR="0091172F" w:rsidRPr="008409AF" w:rsidRDefault="0091172F" w:rsidP="0091172F">
      <w:pPr>
        <w:pStyle w:val="Listenabsatz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Es wurde verabsäumt, die Entgegennahme der Wahlkarte im ZeWaeR zu registrieren.</w:t>
      </w:r>
    </w:p>
    <w:p w14:paraId="2EFB2230" w14:textId="4E488C05" w:rsidR="0091172F" w:rsidRPr="008409AF" w:rsidRDefault="0091172F" w:rsidP="0091172F">
      <w:pPr>
        <w:pStyle w:val="Listenabsatz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Eine nachträgliche Registrierung durch Einscannen des QR-Codes hat zu erfolgen.</w:t>
      </w:r>
    </w:p>
    <w:p w14:paraId="10CE0E8F" w14:textId="77777777" w:rsidR="0091172F" w:rsidRDefault="0091172F" w:rsidP="0091172F">
      <w:pPr>
        <w:spacing w:after="0" w:line="276" w:lineRule="auto"/>
        <w:rPr>
          <w:rFonts w:ascii="Arial" w:hAnsi="Arial" w:cs="Arial"/>
        </w:rPr>
      </w:pPr>
    </w:p>
    <w:p w14:paraId="4C114284" w14:textId="51D03425" w:rsidR="0091172F" w:rsidRPr="0091172F" w:rsidRDefault="0091172F" w:rsidP="0091172F">
      <w:pPr>
        <w:pStyle w:val="Listenabsatz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b/>
          <w:bCs/>
        </w:rPr>
      </w:pPr>
      <w:r w:rsidRPr="0091172F">
        <w:rPr>
          <w:rFonts w:ascii="Arial" w:hAnsi="Arial" w:cs="Arial"/>
          <w:b/>
          <w:bCs/>
        </w:rPr>
        <w:t>Wahlkarte fehlt</w:t>
      </w:r>
      <w:r>
        <w:rPr>
          <w:rFonts w:ascii="Arial" w:hAnsi="Arial" w:cs="Arial"/>
          <w:b/>
          <w:bCs/>
        </w:rPr>
        <w:t xml:space="preserve"> – die im ZeWaeR vermerkt wurde, ist nicht aufzufinden</w:t>
      </w:r>
      <w:r w:rsidRPr="0091172F">
        <w:rPr>
          <w:rFonts w:ascii="Arial" w:hAnsi="Arial" w:cs="Arial"/>
          <w:b/>
          <w:bCs/>
        </w:rPr>
        <w:t>:</w:t>
      </w:r>
    </w:p>
    <w:p w14:paraId="563BBB24" w14:textId="08B15AFD" w:rsidR="0091172F" w:rsidRDefault="0091172F" w:rsidP="0091172F">
      <w:pPr>
        <w:pStyle w:val="Listenabsatz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Die Wahlkarte ist offenbar bei der Verwahrung verloren gegangen.</w:t>
      </w:r>
    </w:p>
    <w:p w14:paraId="16FC53E2" w14:textId="7DE04DC9" w:rsidR="0091172F" w:rsidRDefault="0091172F" w:rsidP="0091172F">
      <w:pPr>
        <w:pStyle w:val="Listenabsatz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Ein gründliches Suchen der Wahlkarte ist dringend angezeigt, ein dauerhaftes Fehlen könnte anfechtungsrelevant sein.</w:t>
      </w:r>
    </w:p>
    <w:p w14:paraId="21151CCB" w14:textId="6227B9E7" w:rsidR="0091172F" w:rsidRDefault="0091172F" w:rsidP="0091172F">
      <w:pPr>
        <w:pStyle w:val="Listenabsatz"/>
        <w:numPr>
          <w:ilvl w:val="0"/>
          <w:numId w:val="3"/>
        </w:numPr>
        <w:spacing w:before="120" w:after="0" w:line="276" w:lineRule="auto"/>
        <w:ind w:left="71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 jedem Fall ist das Fehlen einer Wahlkarte in der Niederschrift klar zu dokumentieren.</w:t>
      </w:r>
    </w:p>
    <w:p w14:paraId="2913B227" w14:textId="2508E284" w:rsidR="0091172F" w:rsidRDefault="0091172F" w:rsidP="0091172F">
      <w:pPr>
        <w:spacing w:before="120" w:after="0" w:line="276" w:lineRule="auto"/>
        <w:jc w:val="both"/>
        <w:rPr>
          <w:rFonts w:ascii="Arial" w:hAnsi="Arial" w:cs="Arial"/>
        </w:rPr>
      </w:pPr>
    </w:p>
    <w:sectPr w:rsidR="009117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038ED"/>
    <w:multiLevelType w:val="hybridMultilevel"/>
    <w:tmpl w:val="550C0288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6035A"/>
    <w:multiLevelType w:val="hybridMultilevel"/>
    <w:tmpl w:val="A538C7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9442F"/>
    <w:multiLevelType w:val="hybridMultilevel"/>
    <w:tmpl w:val="452C339E"/>
    <w:lvl w:ilvl="0" w:tplc="0F48AB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12172"/>
    <w:multiLevelType w:val="hybridMultilevel"/>
    <w:tmpl w:val="9CCA67E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82E04"/>
    <w:multiLevelType w:val="hybridMultilevel"/>
    <w:tmpl w:val="12E896F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AF"/>
    <w:rsid w:val="001738AC"/>
    <w:rsid w:val="006A2182"/>
    <w:rsid w:val="006B6AA5"/>
    <w:rsid w:val="008409AF"/>
    <w:rsid w:val="0091172F"/>
    <w:rsid w:val="00B40981"/>
    <w:rsid w:val="00C04828"/>
    <w:rsid w:val="00C933D0"/>
    <w:rsid w:val="00E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2280"/>
  <w15:chartTrackingRefBased/>
  <w15:docId w15:val="{B93C372C-470F-4F76-B9FF-A32CF666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0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Hütter Michaela</dc:creator>
  <cp:keywords/>
  <dc:description/>
  <cp:lastModifiedBy>Hütter Michaela</cp:lastModifiedBy>
  <cp:revision>6</cp:revision>
  <cp:lastPrinted>2024-10-31T08:04:00Z</cp:lastPrinted>
  <dcterms:created xsi:type="dcterms:W3CDTF">2024-10-31T07:39:00Z</dcterms:created>
  <dcterms:modified xsi:type="dcterms:W3CDTF">2024-11-08T12:40:00Z</dcterms:modified>
</cp:coreProperties>
</file>