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FDA8" w14:textId="6BE30BE3" w:rsidR="00551CCB" w:rsidRPr="00551CCB" w:rsidRDefault="00551CCB" w:rsidP="00551CCB">
      <w:pPr>
        <w:jc w:val="both"/>
        <w:rPr>
          <w:sz w:val="20"/>
          <w:szCs w:val="18"/>
        </w:rPr>
      </w:pPr>
      <w:r w:rsidRPr="00551CCB">
        <w:rPr>
          <w:sz w:val="20"/>
          <w:szCs w:val="18"/>
        </w:rPr>
        <w:t xml:space="preserve">In Gemeinden </w:t>
      </w:r>
      <w:r w:rsidRPr="00551CCB">
        <w:rPr>
          <w:b/>
          <w:bCs/>
          <w:sz w:val="20"/>
          <w:szCs w:val="18"/>
        </w:rPr>
        <w:t>ohne</w:t>
      </w:r>
      <w:r w:rsidRPr="00551CCB">
        <w:rPr>
          <w:sz w:val="20"/>
          <w:szCs w:val="18"/>
        </w:rPr>
        <w:t xml:space="preserve"> Wahlsprengeleinteilung am Gebäude des Gemeindewahllokales anschlagen. In Gemeinden </w:t>
      </w:r>
      <w:r w:rsidRPr="00551CCB">
        <w:rPr>
          <w:b/>
          <w:bCs/>
          <w:sz w:val="20"/>
          <w:szCs w:val="18"/>
        </w:rPr>
        <w:t>mit</w:t>
      </w:r>
      <w:r w:rsidRPr="00551CCB">
        <w:rPr>
          <w:sz w:val="20"/>
          <w:szCs w:val="18"/>
        </w:rPr>
        <w:t xml:space="preserve"> Wahlsprengeleinteilung als allgemeinen öffentlichen Anschlag verwenden.</w:t>
      </w:r>
    </w:p>
    <w:p w14:paraId="15A530CB" w14:textId="7D4DA1F3" w:rsidR="00551CCB" w:rsidRDefault="00551CCB"/>
    <w:tbl>
      <w:tblPr>
        <w:tblW w:w="0" w:type="auto"/>
        <w:tblBorders>
          <w:bottom w:val="single" w:sz="12" w:space="0" w:color="auto"/>
        </w:tblBorders>
        <w:tblCellMar>
          <w:left w:w="70" w:type="dxa"/>
          <w:right w:w="70" w:type="dxa"/>
        </w:tblCellMar>
        <w:tblLook w:val="0000" w:firstRow="0" w:lastRow="0" w:firstColumn="0" w:lastColumn="0" w:noHBand="0" w:noVBand="0"/>
      </w:tblPr>
      <w:tblGrid>
        <w:gridCol w:w="2710"/>
        <w:gridCol w:w="6480"/>
      </w:tblGrid>
      <w:tr w:rsidR="0032276A" w:rsidRPr="00C136D9" w14:paraId="28160EC2" w14:textId="77777777">
        <w:trPr>
          <w:trHeight w:val="400"/>
        </w:trPr>
        <w:tc>
          <w:tcPr>
            <w:tcW w:w="2710" w:type="dxa"/>
            <w:vAlign w:val="center"/>
          </w:tcPr>
          <w:p w14:paraId="597C733D" w14:textId="77777777" w:rsidR="0032276A" w:rsidRPr="00C136D9" w:rsidRDefault="0032276A">
            <w:pPr>
              <w:rPr>
                <w:rFonts w:cs="Arial"/>
                <w:sz w:val="24"/>
                <w:szCs w:val="24"/>
              </w:rPr>
            </w:pPr>
            <w:r w:rsidRPr="00C136D9">
              <w:rPr>
                <w:rFonts w:cs="Arial"/>
                <w:sz w:val="24"/>
                <w:szCs w:val="24"/>
              </w:rPr>
              <w:t>Gemeindewahlbehörde:</w:t>
            </w:r>
          </w:p>
        </w:tc>
        <w:tc>
          <w:tcPr>
            <w:tcW w:w="6480" w:type="dxa"/>
            <w:vAlign w:val="center"/>
          </w:tcPr>
          <w:p w14:paraId="165DD08A" w14:textId="77777777" w:rsidR="0032276A" w:rsidRPr="00C136D9" w:rsidRDefault="0032276A">
            <w:pPr>
              <w:rPr>
                <w:rFonts w:cs="Arial"/>
                <w:sz w:val="24"/>
                <w:szCs w:val="24"/>
              </w:rPr>
            </w:pPr>
          </w:p>
        </w:tc>
      </w:tr>
    </w:tbl>
    <w:p w14:paraId="62615556" w14:textId="77777777" w:rsidR="0032276A" w:rsidRPr="00C136D9" w:rsidRDefault="004667F3">
      <w:pPr>
        <w:pStyle w:val="berschrift1"/>
        <w:ind w:right="-368"/>
        <w:rPr>
          <w:sz w:val="44"/>
          <w:szCs w:val="44"/>
        </w:rPr>
      </w:pPr>
      <w:r w:rsidRPr="00C136D9">
        <w:rPr>
          <w:sz w:val="44"/>
          <w:szCs w:val="44"/>
        </w:rPr>
        <w:t>Kun</w:t>
      </w:r>
      <w:r w:rsidR="000A23BC" w:rsidRPr="00C136D9">
        <w:rPr>
          <w:sz w:val="44"/>
          <w:szCs w:val="44"/>
        </w:rPr>
        <w:t>dmachung</w:t>
      </w:r>
    </w:p>
    <w:p w14:paraId="20E50CB4" w14:textId="0D1585AA" w:rsidR="0032276A" w:rsidRPr="00C136D9" w:rsidRDefault="00551CCB">
      <w:pPr>
        <w:jc w:val="center"/>
        <w:rPr>
          <w:b/>
          <w:sz w:val="26"/>
          <w:szCs w:val="26"/>
        </w:rPr>
      </w:pPr>
      <w:r w:rsidRPr="00C136D9">
        <w:rPr>
          <w:b/>
          <w:sz w:val="26"/>
          <w:szCs w:val="26"/>
        </w:rPr>
        <w:t>über Verfügungen der Gemeindewahlbehörde / in der Stadt Graz der Bezirkswahlbehörde vor der Wahl</w:t>
      </w:r>
    </w:p>
    <w:p w14:paraId="0E252318" w14:textId="77777777" w:rsidR="0032276A" w:rsidRPr="00D4313E" w:rsidRDefault="0032276A">
      <w:pPr>
        <w:rPr>
          <w:sz w:val="18"/>
          <w:szCs w:val="18"/>
        </w:rPr>
      </w:pPr>
    </w:p>
    <w:p w14:paraId="7DC85116" w14:textId="6B16C5BF" w:rsidR="0032276A" w:rsidRPr="00C136D9" w:rsidRDefault="00551CCB" w:rsidP="00D4313E">
      <w:pPr>
        <w:jc w:val="both"/>
        <w:rPr>
          <w:sz w:val="24"/>
          <w:szCs w:val="24"/>
        </w:rPr>
      </w:pPr>
      <w:r w:rsidRPr="00C136D9">
        <w:rPr>
          <w:sz w:val="24"/>
          <w:szCs w:val="24"/>
        </w:rPr>
        <w:t>Anlässlich der Landtagswahl am 24. November 2024 wird gemäß § 46 Abs. 2 der Landtags-Wahlordnung 2004 – LTWO, L</w:t>
      </w:r>
      <w:r w:rsidR="005356C5">
        <w:rPr>
          <w:sz w:val="24"/>
          <w:szCs w:val="24"/>
        </w:rPr>
        <w:t>GB</w:t>
      </w:r>
      <w:r w:rsidRPr="00C136D9">
        <w:rPr>
          <w:sz w:val="24"/>
          <w:szCs w:val="24"/>
        </w:rPr>
        <w:t>l. Nr. 45/2004, idgF., verlautbart:</w:t>
      </w:r>
    </w:p>
    <w:p w14:paraId="69D27BE4" w14:textId="4AE7C14E" w:rsidR="00551CCB" w:rsidRPr="00C136D9" w:rsidRDefault="00551CCB">
      <w:pPr>
        <w:rPr>
          <w:sz w:val="24"/>
          <w:szCs w:val="24"/>
        </w:rPr>
      </w:pPr>
    </w:p>
    <w:p w14:paraId="37EFA142" w14:textId="7D887FD8" w:rsidR="00551CCB" w:rsidRPr="00C136D9" w:rsidRDefault="00551CCB" w:rsidP="00E70AC0">
      <w:pPr>
        <w:rPr>
          <w:b/>
          <w:bCs/>
          <w:color w:val="006600"/>
          <w:sz w:val="24"/>
          <w:szCs w:val="24"/>
        </w:rPr>
      </w:pPr>
      <w:r w:rsidRPr="00C136D9">
        <w:rPr>
          <w:b/>
          <w:bCs/>
          <w:color w:val="006600"/>
          <w:sz w:val="24"/>
          <w:szCs w:val="24"/>
        </w:rPr>
        <w:t>Wahllokal(e) und dazugehörige Verbotszone(n):*)</w:t>
      </w:r>
    </w:p>
    <w:p w14:paraId="4405C37A" w14:textId="77777777" w:rsidR="00551CCB" w:rsidRPr="00C136D9" w:rsidRDefault="00551CCB" w:rsidP="00551CCB">
      <w:pPr>
        <w:rPr>
          <w:sz w:val="24"/>
          <w:szCs w:val="24"/>
        </w:rPr>
      </w:pPr>
    </w:p>
    <w:tbl>
      <w:tblPr>
        <w:tblStyle w:val="Tabellenraster"/>
        <w:tblW w:w="92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4"/>
        <w:gridCol w:w="3158"/>
        <w:gridCol w:w="2370"/>
      </w:tblGrid>
      <w:tr w:rsidR="00551CCB" w:rsidRPr="00C136D9" w14:paraId="5B56B985" w14:textId="77777777" w:rsidTr="00C136D9">
        <w:trPr>
          <w:trHeight w:val="343"/>
        </w:trPr>
        <w:tc>
          <w:tcPr>
            <w:tcW w:w="3734" w:type="dxa"/>
            <w:vAlign w:val="bottom"/>
          </w:tcPr>
          <w:p w14:paraId="7E956D9B" w14:textId="77DADC92" w:rsidR="00551CCB" w:rsidRPr="00C136D9" w:rsidRDefault="00551CCB" w:rsidP="00551CCB">
            <w:pPr>
              <w:rPr>
                <w:b/>
                <w:bCs/>
                <w:sz w:val="24"/>
                <w:szCs w:val="24"/>
              </w:rPr>
            </w:pPr>
            <w:r w:rsidRPr="00C136D9">
              <w:rPr>
                <w:b/>
                <w:bCs/>
                <w:sz w:val="24"/>
                <w:szCs w:val="24"/>
              </w:rPr>
              <w:t>Bezeichnung:</w:t>
            </w:r>
          </w:p>
        </w:tc>
        <w:tc>
          <w:tcPr>
            <w:tcW w:w="3158" w:type="dxa"/>
            <w:vAlign w:val="bottom"/>
          </w:tcPr>
          <w:p w14:paraId="459ADA54" w14:textId="5F5E9D07" w:rsidR="00551CCB" w:rsidRPr="00C136D9" w:rsidRDefault="00551CCB" w:rsidP="00551CCB">
            <w:pPr>
              <w:rPr>
                <w:b/>
                <w:bCs/>
                <w:sz w:val="24"/>
                <w:szCs w:val="24"/>
              </w:rPr>
            </w:pPr>
            <w:r w:rsidRPr="00C136D9">
              <w:rPr>
                <w:b/>
                <w:bCs/>
                <w:sz w:val="24"/>
                <w:szCs w:val="24"/>
              </w:rPr>
              <w:t>Adresse:</w:t>
            </w:r>
          </w:p>
        </w:tc>
        <w:tc>
          <w:tcPr>
            <w:tcW w:w="2370" w:type="dxa"/>
            <w:vAlign w:val="bottom"/>
          </w:tcPr>
          <w:p w14:paraId="60B6AEA4" w14:textId="6785625C" w:rsidR="00551CCB" w:rsidRPr="00C136D9" w:rsidRDefault="00551CCB" w:rsidP="00551CCB">
            <w:pPr>
              <w:rPr>
                <w:b/>
                <w:bCs/>
                <w:sz w:val="24"/>
                <w:szCs w:val="24"/>
              </w:rPr>
            </w:pPr>
            <w:r w:rsidRPr="00C136D9">
              <w:rPr>
                <w:b/>
                <w:bCs/>
                <w:sz w:val="24"/>
                <w:szCs w:val="24"/>
              </w:rPr>
              <w:t>Verbotszone usw.:</w:t>
            </w:r>
          </w:p>
        </w:tc>
      </w:tr>
      <w:tr w:rsidR="00551CCB" w:rsidRPr="00C136D9" w14:paraId="486D4751" w14:textId="77777777" w:rsidTr="00C136D9">
        <w:trPr>
          <w:trHeight w:val="432"/>
        </w:trPr>
        <w:tc>
          <w:tcPr>
            <w:tcW w:w="3734" w:type="dxa"/>
            <w:vAlign w:val="bottom"/>
          </w:tcPr>
          <w:p w14:paraId="3D188B5F" w14:textId="77777777" w:rsidR="00551CCB" w:rsidRPr="00C136D9" w:rsidRDefault="00551CCB" w:rsidP="00551CCB">
            <w:pPr>
              <w:rPr>
                <w:sz w:val="24"/>
                <w:szCs w:val="24"/>
              </w:rPr>
            </w:pPr>
          </w:p>
        </w:tc>
        <w:tc>
          <w:tcPr>
            <w:tcW w:w="3158" w:type="dxa"/>
            <w:vAlign w:val="bottom"/>
          </w:tcPr>
          <w:p w14:paraId="71A79D24" w14:textId="77777777" w:rsidR="00551CCB" w:rsidRPr="00C136D9" w:rsidRDefault="00551CCB" w:rsidP="00551CCB">
            <w:pPr>
              <w:rPr>
                <w:sz w:val="24"/>
                <w:szCs w:val="24"/>
              </w:rPr>
            </w:pPr>
          </w:p>
        </w:tc>
        <w:tc>
          <w:tcPr>
            <w:tcW w:w="2370" w:type="dxa"/>
            <w:vAlign w:val="bottom"/>
          </w:tcPr>
          <w:p w14:paraId="464461EB" w14:textId="77777777" w:rsidR="00551CCB" w:rsidRPr="00C136D9" w:rsidRDefault="00551CCB" w:rsidP="00551CCB">
            <w:pPr>
              <w:rPr>
                <w:sz w:val="24"/>
                <w:szCs w:val="24"/>
              </w:rPr>
            </w:pPr>
          </w:p>
        </w:tc>
      </w:tr>
      <w:tr w:rsidR="00551CCB" w:rsidRPr="00C136D9" w14:paraId="3BAE86CD" w14:textId="77777777" w:rsidTr="00C136D9">
        <w:trPr>
          <w:trHeight w:val="432"/>
        </w:trPr>
        <w:tc>
          <w:tcPr>
            <w:tcW w:w="3734" w:type="dxa"/>
            <w:vAlign w:val="bottom"/>
          </w:tcPr>
          <w:p w14:paraId="4BFB7CD6" w14:textId="77777777" w:rsidR="00551CCB" w:rsidRPr="00C136D9" w:rsidRDefault="00551CCB" w:rsidP="00551CCB">
            <w:pPr>
              <w:rPr>
                <w:sz w:val="24"/>
                <w:szCs w:val="24"/>
              </w:rPr>
            </w:pPr>
          </w:p>
        </w:tc>
        <w:tc>
          <w:tcPr>
            <w:tcW w:w="3158" w:type="dxa"/>
            <w:vAlign w:val="bottom"/>
          </w:tcPr>
          <w:p w14:paraId="09F0F9AF" w14:textId="77777777" w:rsidR="00551CCB" w:rsidRPr="00C136D9" w:rsidRDefault="00551CCB" w:rsidP="00551CCB">
            <w:pPr>
              <w:rPr>
                <w:sz w:val="24"/>
                <w:szCs w:val="24"/>
              </w:rPr>
            </w:pPr>
          </w:p>
        </w:tc>
        <w:tc>
          <w:tcPr>
            <w:tcW w:w="2370" w:type="dxa"/>
            <w:vAlign w:val="bottom"/>
          </w:tcPr>
          <w:p w14:paraId="7CA75D2D" w14:textId="77777777" w:rsidR="00551CCB" w:rsidRPr="00C136D9" w:rsidRDefault="00551CCB" w:rsidP="00551CCB">
            <w:pPr>
              <w:rPr>
                <w:sz w:val="24"/>
                <w:szCs w:val="24"/>
              </w:rPr>
            </w:pPr>
          </w:p>
        </w:tc>
      </w:tr>
      <w:tr w:rsidR="00551CCB" w:rsidRPr="00C136D9" w14:paraId="5F9AA1D3" w14:textId="77777777" w:rsidTr="00C136D9">
        <w:trPr>
          <w:trHeight w:val="432"/>
        </w:trPr>
        <w:tc>
          <w:tcPr>
            <w:tcW w:w="3734" w:type="dxa"/>
            <w:vAlign w:val="bottom"/>
          </w:tcPr>
          <w:p w14:paraId="437E9A53" w14:textId="77777777" w:rsidR="00551CCB" w:rsidRPr="00C136D9" w:rsidRDefault="00551CCB" w:rsidP="00551CCB">
            <w:pPr>
              <w:rPr>
                <w:sz w:val="24"/>
                <w:szCs w:val="24"/>
              </w:rPr>
            </w:pPr>
          </w:p>
        </w:tc>
        <w:tc>
          <w:tcPr>
            <w:tcW w:w="3158" w:type="dxa"/>
            <w:vAlign w:val="bottom"/>
          </w:tcPr>
          <w:p w14:paraId="6AF338FE" w14:textId="77777777" w:rsidR="00551CCB" w:rsidRPr="00C136D9" w:rsidRDefault="00551CCB" w:rsidP="00551CCB">
            <w:pPr>
              <w:rPr>
                <w:sz w:val="24"/>
                <w:szCs w:val="24"/>
              </w:rPr>
            </w:pPr>
          </w:p>
        </w:tc>
        <w:tc>
          <w:tcPr>
            <w:tcW w:w="2370" w:type="dxa"/>
            <w:vAlign w:val="bottom"/>
          </w:tcPr>
          <w:p w14:paraId="0FDE561F" w14:textId="77777777" w:rsidR="00551CCB" w:rsidRPr="00C136D9" w:rsidRDefault="00551CCB" w:rsidP="00551CCB">
            <w:pPr>
              <w:rPr>
                <w:sz w:val="24"/>
                <w:szCs w:val="24"/>
              </w:rPr>
            </w:pPr>
          </w:p>
        </w:tc>
      </w:tr>
      <w:tr w:rsidR="00551CCB" w:rsidRPr="00C136D9" w14:paraId="5CF9406B" w14:textId="77777777" w:rsidTr="00C136D9">
        <w:trPr>
          <w:trHeight w:val="432"/>
        </w:trPr>
        <w:tc>
          <w:tcPr>
            <w:tcW w:w="3734" w:type="dxa"/>
            <w:vAlign w:val="bottom"/>
          </w:tcPr>
          <w:p w14:paraId="234BEC9D" w14:textId="77777777" w:rsidR="00551CCB" w:rsidRPr="00C136D9" w:rsidRDefault="00551CCB" w:rsidP="00551CCB">
            <w:pPr>
              <w:rPr>
                <w:sz w:val="24"/>
                <w:szCs w:val="24"/>
              </w:rPr>
            </w:pPr>
          </w:p>
        </w:tc>
        <w:tc>
          <w:tcPr>
            <w:tcW w:w="3158" w:type="dxa"/>
            <w:vAlign w:val="bottom"/>
          </w:tcPr>
          <w:p w14:paraId="32C0FC35" w14:textId="77777777" w:rsidR="00551CCB" w:rsidRPr="00C136D9" w:rsidRDefault="00551CCB" w:rsidP="00551CCB">
            <w:pPr>
              <w:rPr>
                <w:sz w:val="24"/>
                <w:szCs w:val="24"/>
              </w:rPr>
            </w:pPr>
          </w:p>
        </w:tc>
        <w:tc>
          <w:tcPr>
            <w:tcW w:w="2370" w:type="dxa"/>
            <w:vAlign w:val="bottom"/>
          </w:tcPr>
          <w:p w14:paraId="3098476F" w14:textId="77777777" w:rsidR="00551CCB" w:rsidRPr="00C136D9" w:rsidRDefault="00551CCB" w:rsidP="00551CCB">
            <w:pPr>
              <w:rPr>
                <w:sz w:val="24"/>
                <w:szCs w:val="24"/>
              </w:rPr>
            </w:pPr>
          </w:p>
        </w:tc>
      </w:tr>
      <w:tr w:rsidR="00551CCB" w:rsidRPr="00C136D9" w14:paraId="52D62EC5" w14:textId="77777777" w:rsidTr="00C136D9">
        <w:trPr>
          <w:trHeight w:val="432"/>
        </w:trPr>
        <w:tc>
          <w:tcPr>
            <w:tcW w:w="3734" w:type="dxa"/>
            <w:vAlign w:val="bottom"/>
          </w:tcPr>
          <w:p w14:paraId="692D96C6" w14:textId="77777777" w:rsidR="00551CCB" w:rsidRPr="00C136D9" w:rsidRDefault="00551CCB" w:rsidP="00551CCB">
            <w:pPr>
              <w:rPr>
                <w:sz w:val="24"/>
                <w:szCs w:val="24"/>
              </w:rPr>
            </w:pPr>
          </w:p>
        </w:tc>
        <w:tc>
          <w:tcPr>
            <w:tcW w:w="3158" w:type="dxa"/>
            <w:vAlign w:val="bottom"/>
          </w:tcPr>
          <w:p w14:paraId="14FE2950" w14:textId="77777777" w:rsidR="00551CCB" w:rsidRPr="00C136D9" w:rsidRDefault="00551CCB" w:rsidP="00551CCB">
            <w:pPr>
              <w:rPr>
                <w:sz w:val="24"/>
                <w:szCs w:val="24"/>
              </w:rPr>
            </w:pPr>
          </w:p>
        </w:tc>
        <w:tc>
          <w:tcPr>
            <w:tcW w:w="2370" w:type="dxa"/>
            <w:vAlign w:val="bottom"/>
          </w:tcPr>
          <w:p w14:paraId="75838D71" w14:textId="77777777" w:rsidR="00551CCB" w:rsidRPr="00C136D9" w:rsidRDefault="00551CCB" w:rsidP="00551CCB">
            <w:pPr>
              <w:rPr>
                <w:sz w:val="24"/>
                <w:szCs w:val="24"/>
              </w:rPr>
            </w:pPr>
          </w:p>
        </w:tc>
      </w:tr>
      <w:tr w:rsidR="00551CCB" w:rsidRPr="00C136D9" w14:paraId="27BC30C0" w14:textId="77777777" w:rsidTr="00C136D9">
        <w:trPr>
          <w:trHeight w:val="432"/>
        </w:trPr>
        <w:tc>
          <w:tcPr>
            <w:tcW w:w="3734" w:type="dxa"/>
            <w:vAlign w:val="bottom"/>
          </w:tcPr>
          <w:p w14:paraId="7344E403" w14:textId="77777777" w:rsidR="00551CCB" w:rsidRPr="00C136D9" w:rsidRDefault="00551CCB" w:rsidP="00551CCB">
            <w:pPr>
              <w:rPr>
                <w:sz w:val="24"/>
                <w:szCs w:val="24"/>
              </w:rPr>
            </w:pPr>
          </w:p>
        </w:tc>
        <w:tc>
          <w:tcPr>
            <w:tcW w:w="3158" w:type="dxa"/>
            <w:vAlign w:val="bottom"/>
          </w:tcPr>
          <w:p w14:paraId="34EC34B6" w14:textId="77777777" w:rsidR="00551CCB" w:rsidRPr="00C136D9" w:rsidRDefault="00551CCB" w:rsidP="00551CCB">
            <w:pPr>
              <w:rPr>
                <w:sz w:val="24"/>
                <w:szCs w:val="24"/>
              </w:rPr>
            </w:pPr>
          </w:p>
        </w:tc>
        <w:tc>
          <w:tcPr>
            <w:tcW w:w="2370" w:type="dxa"/>
            <w:vAlign w:val="bottom"/>
          </w:tcPr>
          <w:p w14:paraId="64AEFA10" w14:textId="77777777" w:rsidR="00551CCB" w:rsidRPr="00C136D9" w:rsidRDefault="00551CCB" w:rsidP="00551CCB">
            <w:pPr>
              <w:rPr>
                <w:sz w:val="24"/>
                <w:szCs w:val="24"/>
              </w:rPr>
            </w:pPr>
          </w:p>
        </w:tc>
      </w:tr>
      <w:tr w:rsidR="00551CCB" w:rsidRPr="00C136D9" w14:paraId="66B97C31" w14:textId="77777777" w:rsidTr="00C136D9">
        <w:trPr>
          <w:trHeight w:val="432"/>
        </w:trPr>
        <w:tc>
          <w:tcPr>
            <w:tcW w:w="3734" w:type="dxa"/>
            <w:vAlign w:val="bottom"/>
          </w:tcPr>
          <w:p w14:paraId="2B160B2C" w14:textId="77777777" w:rsidR="00551CCB" w:rsidRPr="00C136D9" w:rsidRDefault="00551CCB" w:rsidP="00551CCB">
            <w:pPr>
              <w:rPr>
                <w:sz w:val="24"/>
                <w:szCs w:val="24"/>
              </w:rPr>
            </w:pPr>
          </w:p>
        </w:tc>
        <w:tc>
          <w:tcPr>
            <w:tcW w:w="3158" w:type="dxa"/>
            <w:vAlign w:val="bottom"/>
          </w:tcPr>
          <w:p w14:paraId="07B766C9" w14:textId="77777777" w:rsidR="00551CCB" w:rsidRPr="00C136D9" w:rsidRDefault="00551CCB" w:rsidP="00551CCB">
            <w:pPr>
              <w:rPr>
                <w:sz w:val="24"/>
                <w:szCs w:val="24"/>
              </w:rPr>
            </w:pPr>
          </w:p>
        </w:tc>
        <w:tc>
          <w:tcPr>
            <w:tcW w:w="2370" w:type="dxa"/>
            <w:vAlign w:val="bottom"/>
          </w:tcPr>
          <w:p w14:paraId="21EEF1A8" w14:textId="77777777" w:rsidR="00551CCB" w:rsidRPr="00C136D9" w:rsidRDefault="00551CCB" w:rsidP="00551CCB">
            <w:pPr>
              <w:rPr>
                <w:sz w:val="24"/>
                <w:szCs w:val="24"/>
              </w:rPr>
            </w:pPr>
          </w:p>
        </w:tc>
      </w:tr>
    </w:tbl>
    <w:p w14:paraId="7C887157" w14:textId="77777777" w:rsidR="00D4313E" w:rsidRPr="00C136D9" w:rsidRDefault="00D4313E" w:rsidP="00551CCB">
      <w:pPr>
        <w:rPr>
          <w:sz w:val="24"/>
          <w:szCs w:val="24"/>
        </w:rPr>
      </w:pPr>
    </w:p>
    <w:p w14:paraId="426708F5" w14:textId="282389B0" w:rsidR="00551CCB" w:rsidRPr="00CB297E" w:rsidRDefault="00551CCB" w:rsidP="00E70AC0">
      <w:pPr>
        <w:rPr>
          <w:b/>
          <w:bCs/>
          <w:color w:val="006600"/>
          <w:sz w:val="24"/>
          <w:szCs w:val="24"/>
        </w:rPr>
      </w:pPr>
      <w:r w:rsidRPr="00CB297E">
        <w:rPr>
          <w:b/>
          <w:bCs/>
          <w:color w:val="006600"/>
          <w:sz w:val="24"/>
          <w:szCs w:val="24"/>
        </w:rPr>
        <w:t xml:space="preserve">Wahlzeit von …………………… bis </w:t>
      </w:r>
      <w:r w:rsidR="00E70AC0" w:rsidRPr="00CB297E">
        <w:rPr>
          <w:b/>
          <w:bCs/>
          <w:color w:val="006600"/>
          <w:sz w:val="24"/>
          <w:szCs w:val="24"/>
        </w:rPr>
        <w:t>…………………… Uhr **)</w:t>
      </w:r>
    </w:p>
    <w:p w14:paraId="3CC0D191" w14:textId="77777777" w:rsidR="00C136D9" w:rsidRPr="00C136D9" w:rsidRDefault="00C136D9" w:rsidP="00C136D9">
      <w:pPr>
        <w:rPr>
          <w:sz w:val="24"/>
          <w:szCs w:val="24"/>
        </w:rPr>
      </w:pPr>
    </w:p>
    <w:p w14:paraId="2020B958" w14:textId="77777777" w:rsidR="00E70AC0" w:rsidRPr="00C136D9" w:rsidRDefault="00E70AC0">
      <w:pPr>
        <w:jc w:val="both"/>
        <w:rPr>
          <w:szCs w:val="22"/>
        </w:rPr>
      </w:pPr>
      <w:r w:rsidRPr="00C136D9">
        <w:rPr>
          <w:szCs w:val="22"/>
        </w:rPr>
        <w:t xml:space="preserve">Am </w:t>
      </w:r>
      <w:r w:rsidR="0032276A" w:rsidRPr="00C136D9">
        <w:rPr>
          <w:szCs w:val="22"/>
        </w:rPr>
        <w:t xml:space="preserve">Wahltag </w:t>
      </w:r>
      <w:r w:rsidRPr="00C136D9">
        <w:rPr>
          <w:szCs w:val="22"/>
        </w:rPr>
        <w:t xml:space="preserve">ist </w:t>
      </w:r>
      <w:r w:rsidRPr="00C136D9">
        <w:rPr>
          <w:b/>
          <w:bCs/>
          <w:color w:val="006600"/>
          <w:szCs w:val="22"/>
        </w:rPr>
        <w:t>innerhalb der Verbotszone</w:t>
      </w:r>
      <w:r w:rsidRPr="00C136D9">
        <w:rPr>
          <w:szCs w:val="22"/>
        </w:rPr>
        <w:t xml:space="preserve"> (Verbotszone ist das Gebäude, in dem sich ein Wahllokal befindet, ferner der als Verbotszone näher beschriebne Umkreis) Folgendes </w:t>
      </w:r>
      <w:r w:rsidRPr="00C136D9">
        <w:rPr>
          <w:b/>
          <w:bCs/>
          <w:color w:val="006600"/>
          <w:szCs w:val="22"/>
        </w:rPr>
        <w:t>verboten</w:t>
      </w:r>
      <w:r w:rsidRPr="00C136D9">
        <w:rPr>
          <w:szCs w:val="22"/>
        </w:rPr>
        <w:t>:</w:t>
      </w:r>
    </w:p>
    <w:p w14:paraId="0CEFA073" w14:textId="77777777" w:rsidR="00E70AC0" w:rsidRPr="00C136D9" w:rsidRDefault="0032276A" w:rsidP="00E70AC0">
      <w:pPr>
        <w:numPr>
          <w:ilvl w:val="0"/>
          <w:numId w:val="3"/>
        </w:numPr>
        <w:ind w:left="426" w:hanging="426"/>
        <w:jc w:val="both"/>
        <w:rPr>
          <w:szCs w:val="22"/>
        </w:rPr>
      </w:pPr>
      <w:r w:rsidRPr="00C136D9">
        <w:rPr>
          <w:b/>
          <w:bCs/>
          <w:color w:val="006600"/>
          <w:szCs w:val="22"/>
        </w:rPr>
        <w:t>jede Art der Wahlwerbung,</w:t>
      </w:r>
      <w:r w:rsidRPr="00C136D9">
        <w:rPr>
          <w:szCs w:val="22"/>
        </w:rPr>
        <w:t xml:space="preserve"> insbesondere auch durch Ansprachen an die </w:t>
      </w:r>
      <w:r w:rsidR="004667F3" w:rsidRPr="00C136D9">
        <w:rPr>
          <w:szCs w:val="22"/>
        </w:rPr>
        <w:t>Wählerinnen</w:t>
      </w:r>
      <w:r w:rsidR="00E70AC0" w:rsidRPr="00C136D9">
        <w:rPr>
          <w:szCs w:val="22"/>
        </w:rPr>
        <w:t xml:space="preserve"> und </w:t>
      </w:r>
      <w:r w:rsidRPr="00C136D9">
        <w:rPr>
          <w:szCs w:val="22"/>
        </w:rPr>
        <w:t>Wähler, durch Anschlag oder Verteilen von Wahlaufrufen oder von Kandidatenlisten u.dgl.,</w:t>
      </w:r>
    </w:p>
    <w:p w14:paraId="47010A0F" w14:textId="77777777" w:rsidR="00E70AC0" w:rsidRPr="00C136D9" w:rsidRDefault="0032276A" w:rsidP="00E70AC0">
      <w:pPr>
        <w:numPr>
          <w:ilvl w:val="0"/>
          <w:numId w:val="3"/>
        </w:numPr>
        <w:ind w:left="426" w:hanging="426"/>
        <w:jc w:val="both"/>
        <w:rPr>
          <w:szCs w:val="22"/>
        </w:rPr>
      </w:pPr>
      <w:r w:rsidRPr="00C136D9">
        <w:rPr>
          <w:b/>
          <w:bCs/>
          <w:color w:val="006600"/>
          <w:szCs w:val="22"/>
        </w:rPr>
        <w:t xml:space="preserve">jede Ansammlung </w:t>
      </w:r>
      <w:r w:rsidR="00E70AC0" w:rsidRPr="00C136D9">
        <w:rPr>
          <w:b/>
          <w:bCs/>
          <w:color w:val="006600"/>
          <w:szCs w:val="22"/>
        </w:rPr>
        <w:t>von Personen,</w:t>
      </w:r>
      <w:r w:rsidR="00E70AC0" w:rsidRPr="00C136D9">
        <w:rPr>
          <w:szCs w:val="22"/>
        </w:rPr>
        <w:t xml:space="preserve"> </w:t>
      </w:r>
      <w:r w:rsidRPr="00C136D9">
        <w:rPr>
          <w:szCs w:val="22"/>
        </w:rPr>
        <w:t>sowie</w:t>
      </w:r>
    </w:p>
    <w:p w14:paraId="3C565494" w14:textId="2A01D81F" w:rsidR="0032276A" w:rsidRPr="00C136D9" w:rsidRDefault="0032276A" w:rsidP="00E70AC0">
      <w:pPr>
        <w:numPr>
          <w:ilvl w:val="0"/>
          <w:numId w:val="3"/>
        </w:numPr>
        <w:ind w:left="426" w:hanging="426"/>
        <w:jc w:val="both"/>
        <w:rPr>
          <w:szCs w:val="22"/>
        </w:rPr>
      </w:pPr>
      <w:r w:rsidRPr="00C136D9">
        <w:rPr>
          <w:b/>
          <w:bCs/>
          <w:color w:val="006600"/>
          <w:szCs w:val="22"/>
        </w:rPr>
        <w:t>das Tragen von Waffen jeder Art</w:t>
      </w:r>
      <w:r w:rsidR="00E70AC0" w:rsidRPr="00C136D9">
        <w:rPr>
          <w:szCs w:val="22"/>
        </w:rPr>
        <w:t xml:space="preserve"> (d</w:t>
      </w:r>
      <w:r w:rsidRPr="00C136D9">
        <w:rPr>
          <w:szCs w:val="22"/>
        </w:rPr>
        <w:t>as Verbot des Tragens von Waffen bezieht sich nicht auf jene Waffen, die am Wahltag von im Dienst befindlichen Organen des öffentlichen Sicherheitsdienstes und Justizwachebeamten nach ihren dienstlichen Vorschriften getragen werden müssen</w:t>
      </w:r>
      <w:r w:rsidR="00E70AC0" w:rsidRPr="00C136D9">
        <w:rPr>
          <w:szCs w:val="22"/>
        </w:rPr>
        <w:t>).</w:t>
      </w:r>
    </w:p>
    <w:p w14:paraId="2162F479" w14:textId="6DBCEFCD" w:rsidR="0032276A" w:rsidRPr="00C136D9" w:rsidRDefault="0032276A">
      <w:pPr>
        <w:jc w:val="both"/>
        <w:rPr>
          <w:sz w:val="24"/>
          <w:szCs w:val="24"/>
        </w:rPr>
      </w:pPr>
    </w:p>
    <w:p w14:paraId="598AEB95" w14:textId="619B0DA0" w:rsidR="0032276A" w:rsidRPr="00C136D9" w:rsidRDefault="0032276A" w:rsidP="00D4313E">
      <w:pPr>
        <w:jc w:val="both"/>
        <w:rPr>
          <w:szCs w:val="22"/>
        </w:rPr>
      </w:pPr>
      <w:r w:rsidRPr="00C136D9">
        <w:rPr>
          <w:szCs w:val="22"/>
        </w:rPr>
        <w:t xml:space="preserve">Übertretungen dieser Verbote werden von der Bezirksverwaltungsbehörde mit einer Geldstrafe bis zu 218 Euro, im Falle der Uneinbringlichkeit mit Ersatzfreiheitsstrafe bis zu </w:t>
      </w:r>
      <w:r w:rsidR="000A23BC" w:rsidRPr="00C136D9">
        <w:rPr>
          <w:szCs w:val="22"/>
        </w:rPr>
        <w:t>zwei</w:t>
      </w:r>
      <w:r w:rsidRPr="00C136D9">
        <w:rPr>
          <w:szCs w:val="22"/>
        </w:rPr>
        <w:t xml:space="preserve"> Wochen</w:t>
      </w:r>
      <w:r w:rsidR="00F0590D" w:rsidRPr="00C136D9">
        <w:rPr>
          <w:szCs w:val="22"/>
        </w:rPr>
        <w:t>,</w:t>
      </w:r>
      <w:r w:rsidRPr="00C136D9">
        <w:rPr>
          <w:szCs w:val="22"/>
        </w:rPr>
        <w:t xml:space="preserve"> geahndet.</w:t>
      </w:r>
    </w:p>
    <w:p w14:paraId="42E2E155" w14:textId="77777777" w:rsidR="00D4313E" w:rsidRPr="00C136D9" w:rsidRDefault="00D4313E" w:rsidP="00C136D9">
      <w:pPr>
        <w:framePr w:w="5015" w:h="1930" w:hSpace="141" w:wrap="around" w:vAnchor="text" w:hAnchor="page" w:x="5890" w:y="28"/>
        <w:jc w:val="center"/>
        <w:rPr>
          <w:rFonts w:cs="Arial"/>
          <w:b/>
          <w:sz w:val="24"/>
          <w:szCs w:val="24"/>
        </w:rPr>
      </w:pPr>
      <w:r w:rsidRPr="00C136D9">
        <w:rPr>
          <w:rFonts w:cs="Arial"/>
          <w:b/>
          <w:sz w:val="24"/>
          <w:szCs w:val="24"/>
        </w:rPr>
        <w:t>Die Gemeindewahlleiterin /</w:t>
      </w:r>
      <w:r w:rsidRPr="00C136D9">
        <w:rPr>
          <w:rFonts w:cs="Arial"/>
          <w:b/>
          <w:sz w:val="24"/>
          <w:szCs w:val="24"/>
        </w:rPr>
        <w:br/>
        <w:t>Der Gemeindewahlleiter:</w:t>
      </w:r>
    </w:p>
    <w:p w14:paraId="14EB5AEA" w14:textId="77777777" w:rsidR="00D4313E" w:rsidRPr="00C136D9" w:rsidRDefault="00D4313E" w:rsidP="00C136D9">
      <w:pPr>
        <w:framePr w:w="5015" w:h="1930" w:hSpace="141" w:wrap="around" w:vAnchor="text" w:hAnchor="page" w:x="5890" w:y="28"/>
        <w:jc w:val="center"/>
        <w:rPr>
          <w:rFonts w:cs="Arial"/>
          <w:sz w:val="24"/>
          <w:szCs w:val="24"/>
        </w:rPr>
      </w:pPr>
    </w:p>
    <w:p w14:paraId="240B7F1A" w14:textId="77777777" w:rsidR="00D4313E" w:rsidRPr="00C136D9" w:rsidRDefault="00D4313E" w:rsidP="00C136D9">
      <w:pPr>
        <w:framePr w:w="5015" w:h="1930" w:hSpace="141" w:wrap="around" w:vAnchor="text" w:hAnchor="page" w:x="5890" w:y="28"/>
        <w:jc w:val="center"/>
        <w:rPr>
          <w:rFonts w:cs="Arial"/>
          <w:sz w:val="24"/>
          <w:szCs w:val="24"/>
        </w:rPr>
      </w:pPr>
    </w:p>
    <w:p w14:paraId="6817D5D8" w14:textId="77777777" w:rsidR="00D4313E" w:rsidRPr="00C136D9" w:rsidRDefault="00D4313E" w:rsidP="00C136D9">
      <w:pPr>
        <w:framePr w:w="5015" w:h="1930" w:hSpace="141" w:wrap="around" w:vAnchor="text" w:hAnchor="page" w:x="5890" w:y="28"/>
        <w:jc w:val="center"/>
        <w:rPr>
          <w:rFonts w:cs="Arial"/>
          <w:sz w:val="24"/>
          <w:szCs w:val="24"/>
        </w:rPr>
      </w:pPr>
    </w:p>
    <w:p w14:paraId="7573B1A8" w14:textId="77777777" w:rsidR="00D4313E" w:rsidRPr="00C136D9" w:rsidRDefault="00D4313E" w:rsidP="00C136D9">
      <w:pPr>
        <w:framePr w:w="5015" w:h="1930" w:hSpace="141" w:wrap="around" w:vAnchor="text" w:hAnchor="page" w:x="5890" w:y="28"/>
        <w:jc w:val="center"/>
        <w:rPr>
          <w:rFonts w:cs="Arial"/>
          <w:sz w:val="24"/>
          <w:szCs w:val="24"/>
        </w:rPr>
      </w:pPr>
      <w:r w:rsidRPr="00C136D9">
        <w:rPr>
          <w:rFonts w:cs="Arial"/>
          <w:sz w:val="24"/>
          <w:szCs w:val="24"/>
        </w:rPr>
        <w:t>.....................................................</w:t>
      </w:r>
    </w:p>
    <w:p w14:paraId="1466AD09" w14:textId="5E88DEFF" w:rsidR="00E70AC0" w:rsidRDefault="00E70AC0">
      <w:pPr>
        <w:jc w:val="both"/>
        <w:rPr>
          <w:sz w:val="24"/>
          <w:szCs w:val="24"/>
        </w:rPr>
      </w:pPr>
    </w:p>
    <w:p w14:paraId="43DFB6DA" w14:textId="78769758" w:rsidR="00C136D9" w:rsidRDefault="00C136D9">
      <w:pPr>
        <w:jc w:val="both"/>
        <w:rPr>
          <w:sz w:val="24"/>
          <w:szCs w:val="24"/>
        </w:rPr>
      </w:pPr>
    </w:p>
    <w:p w14:paraId="7898F61D" w14:textId="77777777" w:rsidR="00C136D9" w:rsidRPr="00C136D9" w:rsidRDefault="00C136D9">
      <w:pPr>
        <w:jc w:val="both"/>
        <w:rPr>
          <w:sz w:val="24"/>
          <w:szCs w:val="24"/>
        </w:rPr>
      </w:pPr>
    </w:p>
    <w:tbl>
      <w:tblPr>
        <w:tblW w:w="0" w:type="auto"/>
        <w:tblInd w:w="70" w:type="dxa"/>
        <w:tblBorders>
          <w:top w:val="single" w:sz="2" w:space="0" w:color="auto"/>
          <w:left w:val="single" w:sz="2" w:space="0" w:color="auto"/>
          <w:bottom w:val="single" w:sz="2" w:space="0" w:color="auto"/>
          <w:right w:val="single" w:sz="2" w:space="0" w:color="auto"/>
          <w:insideH w:val="single" w:sz="2" w:space="0" w:color="auto"/>
        </w:tblBorders>
        <w:tblLayout w:type="fixed"/>
        <w:tblCellMar>
          <w:left w:w="70" w:type="dxa"/>
          <w:right w:w="70" w:type="dxa"/>
        </w:tblCellMar>
        <w:tblLook w:val="0000" w:firstRow="0" w:lastRow="0" w:firstColumn="0" w:lastColumn="0" w:noHBand="0" w:noVBand="0"/>
      </w:tblPr>
      <w:tblGrid>
        <w:gridCol w:w="2040"/>
        <w:gridCol w:w="2496"/>
      </w:tblGrid>
      <w:tr w:rsidR="0032276A" w14:paraId="4771B5C1" w14:textId="77777777" w:rsidTr="00D4313E">
        <w:trPr>
          <w:trHeight w:val="500"/>
        </w:trPr>
        <w:tc>
          <w:tcPr>
            <w:tcW w:w="2040" w:type="dxa"/>
            <w:vAlign w:val="bottom"/>
          </w:tcPr>
          <w:p w14:paraId="6D6D9F02" w14:textId="6D187678" w:rsidR="00E70AC0" w:rsidRPr="00D4313E" w:rsidRDefault="00E70AC0">
            <w:pPr>
              <w:tabs>
                <w:tab w:val="left" w:leader="dot" w:pos="3969"/>
                <w:tab w:val="left" w:pos="6804"/>
              </w:tabs>
              <w:rPr>
                <w:rFonts w:cs="Arial"/>
                <w:sz w:val="20"/>
                <w:lang w:val="de-AT"/>
              </w:rPr>
            </w:pPr>
            <w:r w:rsidRPr="00D4313E">
              <w:rPr>
                <w:rFonts w:cs="Arial"/>
                <w:sz w:val="20"/>
                <w:lang w:val="de-AT"/>
              </w:rPr>
              <w:t>Kundmachung</w:t>
            </w:r>
          </w:p>
          <w:p w14:paraId="5DF8C99C" w14:textId="14EDBE5A" w:rsidR="0032276A" w:rsidRPr="00D4313E" w:rsidRDefault="00D4313E">
            <w:pPr>
              <w:tabs>
                <w:tab w:val="left" w:leader="dot" w:pos="3969"/>
                <w:tab w:val="left" w:pos="6804"/>
              </w:tabs>
              <w:rPr>
                <w:rFonts w:cs="Arial"/>
                <w:sz w:val="20"/>
                <w:lang w:val="de-AT"/>
              </w:rPr>
            </w:pPr>
            <w:r w:rsidRPr="00D4313E">
              <w:rPr>
                <w:rFonts w:cs="Arial"/>
                <w:sz w:val="20"/>
                <w:lang w:val="de-AT"/>
              </w:rPr>
              <w:t>a</w:t>
            </w:r>
            <w:r w:rsidR="0032276A" w:rsidRPr="00D4313E">
              <w:rPr>
                <w:rFonts w:cs="Arial"/>
                <w:sz w:val="20"/>
                <w:lang w:val="de-AT"/>
              </w:rPr>
              <w:t>ngeschlagen am:</w:t>
            </w:r>
          </w:p>
        </w:tc>
        <w:tc>
          <w:tcPr>
            <w:tcW w:w="2496" w:type="dxa"/>
            <w:vAlign w:val="bottom"/>
          </w:tcPr>
          <w:p w14:paraId="2C5B58FD" w14:textId="77777777" w:rsidR="0032276A" w:rsidRPr="00D4313E" w:rsidRDefault="0032276A">
            <w:pPr>
              <w:tabs>
                <w:tab w:val="left" w:leader="dot" w:pos="3969"/>
                <w:tab w:val="left" w:pos="6804"/>
              </w:tabs>
              <w:rPr>
                <w:rFonts w:cs="Arial"/>
                <w:sz w:val="20"/>
                <w:lang w:val="de-AT"/>
              </w:rPr>
            </w:pPr>
          </w:p>
        </w:tc>
      </w:tr>
      <w:tr w:rsidR="0032276A" w14:paraId="4D7AD634" w14:textId="77777777" w:rsidTr="00D4313E">
        <w:trPr>
          <w:trHeight w:val="447"/>
        </w:trPr>
        <w:tc>
          <w:tcPr>
            <w:tcW w:w="2040" w:type="dxa"/>
            <w:vAlign w:val="bottom"/>
          </w:tcPr>
          <w:p w14:paraId="705690C4" w14:textId="0F8406AE" w:rsidR="0032276A" w:rsidRPr="00D4313E" w:rsidRDefault="00D4313E">
            <w:pPr>
              <w:tabs>
                <w:tab w:val="left" w:leader="dot" w:pos="3969"/>
                <w:tab w:val="left" w:pos="6804"/>
              </w:tabs>
              <w:rPr>
                <w:rFonts w:cs="Arial"/>
                <w:sz w:val="20"/>
                <w:lang w:val="de-AT"/>
              </w:rPr>
            </w:pPr>
            <w:r w:rsidRPr="00D4313E">
              <w:rPr>
                <w:rFonts w:cs="Arial"/>
                <w:sz w:val="20"/>
                <w:lang w:val="de-AT"/>
              </w:rPr>
              <w:t>a</w:t>
            </w:r>
            <w:r w:rsidR="0032276A" w:rsidRPr="00D4313E">
              <w:rPr>
                <w:rFonts w:cs="Arial"/>
                <w:sz w:val="20"/>
                <w:lang w:val="de-AT"/>
              </w:rPr>
              <w:t>bgenommen am:</w:t>
            </w:r>
          </w:p>
        </w:tc>
        <w:tc>
          <w:tcPr>
            <w:tcW w:w="2496" w:type="dxa"/>
            <w:vAlign w:val="bottom"/>
          </w:tcPr>
          <w:p w14:paraId="43FC9F5F" w14:textId="77777777" w:rsidR="0032276A" w:rsidRPr="00D4313E" w:rsidRDefault="0032276A">
            <w:pPr>
              <w:tabs>
                <w:tab w:val="left" w:leader="dot" w:pos="3969"/>
                <w:tab w:val="left" w:pos="6804"/>
              </w:tabs>
              <w:rPr>
                <w:rFonts w:cs="Arial"/>
                <w:sz w:val="20"/>
                <w:lang w:val="de-AT"/>
              </w:rPr>
            </w:pPr>
          </w:p>
        </w:tc>
      </w:tr>
    </w:tbl>
    <w:p w14:paraId="7CCE4F9F" w14:textId="77777777" w:rsidR="00D4313E" w:rsidRDefault="00D4313E" w:rsidP="00D4313E">
      <w:pPr>
        <w:tabs>
          <w:tab w:val="left" w:pos="5529"/>
        </w:tabs>
        <w:rPr>
          <w:sz w:val="16"/>
        </w:rPr>
      </w:pPr>
    </w:p>
    <w:p w14:paraId="7C7868CC" w14:textId="23D6A6EB" w:rsidR="0032276A" w:rsidRDefault="00D4313E" w:rsidP="00D4313E">
      <w:pPr>
        <w:tabs>
          <w:tab w:val="left" w:pos="5529"/>
        </w:tabs>
        <w:rPr>
          <w:sz w:val="16"/>
        </w:rPr>
      </w:pPr>
      <w:r>
        <w:rPr>
          <w:sz w:val="16"/>
        </w:rPr>
        <w:t>*) Weitere Wahllokale auf einem Ergänzungsblatt anführen.</w:t>
      </w:r>
    </w:p>
    <w:p w14:paraId="306FBC3F" w14:textId="04488456" w:rsidR="00D4313E" w:rsidRDefault="00D4313E" w:rsidP="00D4313E">
      <w:pPr>
        <w:tabs>
          <w:tab w:val="left" w:pos="5529"/>
        </w:tabs>
        <w:rPr>
          <w:sz w:val="16"/>
        </w:rPr>
      </w:pPr>
      <w:r>
        <w:rPr>
          <w:sz w:val="16"/>
        </w:rPr>
        <w:t>**) Besondere Wahlzeiten neben der Adresse des betreffenden Wahllokales anführen.</w:t>
      </w:r>
    </w:p>
    <w:p w14:paraId="6D098A44" w14:textId="47298ADA" w:rsidR="00C136D9" w:rsidRDefault="00C136D9" w:rsidP="00D4313E">
      <w:pPr>
        <w:tabs>
          <w:tab w:val="left" w:pos="5529"/>
        </w:tabs>
        <w:rPr>
          <w:sz w:val="16"/>
        </w:rPr>
      </w:pPr>
    </w:p>
    <w:p w14:paraId="1FC0AFA7" w14:textId="77777777" w:rsidR="00C136D9" w:rsidRDefault="00C136D9" w:rsidP="00D4313E">
      <w:pPr>
        <w:tabs>
          <w:tab w:val="left" w:pos="5529"/>
        </w:tabs>
        <w:rPr>
          <w:sz w:val="16"/>
        </w:rPr>
      </w:pPr>
    </w:p>
    <w:p w14:paraId="4D9ACFFA" w14:textId="4EF9C1B3" w:rsidR="00C136D9" w:rsidRPr="00D4313E" w:rsidRDefault="00C136D9" w:rsidP="00C136D9">
      <w:pPr>
        <w:jc w:val="both"/>
        <w:rPr>
          <w:sz w:val="16"/>
          <w:szCs w:val="16"/>
        </w:rPr>
      </w:pPr>
      <w:r w:rsidRPr="00D4313E">
        <w:rPr>
          <w:sz w:val="16"/>
          <w:szCs w:val="16"/>
        </w:rPr>
        <w:t>Sollten in einer Gemeinde mit Wahlsprengeleinteilung einzel</w:t>
      </w:r>
      <w:r>
        <w:rPr>
          <w:sz w:val="16"/>
          <w:szCs w:val="16"/>
        </w:rPr>
        <w:t>ne</w:t>
      </w:r>
      <w:r w:rsidRPr="00D4313E">
        <w:rPr>
          <w:sz w:val="16"/>
          <w:szCs w:val="16"/>
        </w:rPr>
        <w:t xml:space="preserve"> Wahllokale für Wahlkartenwählerinnen und Wahlkartenwähler nicht zugelassen sein (nur möglich, in Gebäuden, in denen mehrere Wahllokale untergebracht sind, wovon zumindest eines für Wahlkartenwählerinnen und  Wahlkartenwähler zulässig sein muss), so ist dies neben oder unter der Adresse des Wahllokales mit den Worten „keine Wahlkartenwählerinnen und Wahlkartenwähler“ besonders zu vermerken.</w:t>
      </w:r>
    </w:p>
    <w:sectPr w:rsidR="00C136D9" w:rsidRPr="00D4313E" w:rsidSect="00D4313E">
      <w:pgSz w:w="11907" w:h="16840" w:code="9"/>
      <w:pgMar w:top="568" w:right="1661"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9D9"/>
    <w:multiLevelType w:val="hybridMultilevel"/>
    <w:tmpl w:val="A8A8AB4E"/>
    <w:lvl w:ilvl="0" w:tplc="1A50B916">
      <w:start w:val="1"/>
      <w:numFmt w:val="decimal"/>
      <w:lvlText w:val="%1."/>
      <w:lvlJc w:val="left"/>
      <w:pPr>
        <w:tabs>
          <w:tab w:val="num" w:pos="720"/>
        </w:tabs>
        <w:ind w:left="720" w:hanging="648"/>
      </w:pPr>
      <w:rPr>
        <w:rFonts w:hint="default"/>
        <w:b/>
        <w:i w:val="0"/>
        <w:sz w:val="3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34872D6"/>
    <w:multiLevelType w:val="hybridMultilevel"/>
    <w:tmpl w:val="7A4C523E"/>
    <w:lvl w:ilvl="0" w:tplc="AAF62F44">
      <w:start w:val="1"/>
      <w:numFmt w:val="decimal"/>
      <w:lvlText w:val="%1."/>
      <w:lvlJc w:val="left"/>
      <w:pPr>
        <w:ind w:left="720" w:hanging="360"/>
      </w:pPr>
      <w:rPr>
        <w:rFonts w:hint="default"/>
        <w:color w:val="auto"/>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0BB041E"/>
    <w:multiLevelType w:val="hybridMultilevel"/>
    <w:tmpl w:val="32A076F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6205"/>
    <w:rsid w:val="000A23BC"/>
    <w:rsid w:val="001C06D8"/>
    <w:rsid w:val="0032276A"/>
    <w:rsid w:val="00385ABB"/>
    <w:rsid w:val="003F6205"/>
    <w:rsid w:val="004667F3"/>
    <w:rsid w:val="005356C5"/>
    <w:rsid w:val="00551CCB"/>
    <w:rsid w:val="005962EB"/>
    <w:rsid w:val="005C5102"/>
    <w:rsid w:val="0078466E"/>
    <w:rsid w:val="00787411"/>
    <w:rsid w:val="0092033B"/>
    <w:rsid w:val="00C136D9"/>
    <w:rsid w:val="00CB297E"/>
    <w:rsid w:val="00D4313E"/>
    <w:rsid w:val="00DA3BD0"/>
    <w:rsid w:val="00E70AC0"/>
    <w:rsid w:val="00F0590D"/>
    <w:rsid w:val="00FC1C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8D3BE"/>
  <w15:chartTrackingRefBased/>
  <w15:docId w15:val="{B122988E-20C7-4F6B-A42D-C2CFFCA1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val="de-DE" w:eastAsia="de-DE"/>
    </w:rPr>
  </w:style>
  <w:style w:type="paragraph" w:styleId="berschrift1">
    <w:name w:val="heading 1"/>
    <w:basedOn w:val="Standard"/>
    <w:next w:val="Standard"/>
    <w:qFormat/>
    <w:pPr>
      <w:keepNext/>
      <w:jc w:val="center"/>
      <w:outlineLvl w:val="0"/>
    </w:pPr>
    <w:rPr>
      <w:b/>
      <w:sz w:val="96"/>
    </w:rPr>
  </w:style>
  <w:style w:type="paragraph" w:styleId="berschrift2">
    <w:name w:val="heading 2"/>
    <w:basedOn w:val="Standard"/>
    <w:next w:val="Standard"/>
    <w:qFormat/>
    <w:pPr>
      <w:keepNext/>
      <w:jc w:val="center"/>
      <w:outlineLvl w:val="1"/>
    </w:pPr>
    <w:rPr>
      <w:b/>
      <w:sz w:val="44"/>
    </w:rPr>
  </w:style>
  <w:style w:type="paragraph" w:styleId="berschrift3">
    <w:name w:val="heading 3"/>
    <w:basedOn w:val="Standard"/>
    <w:next w:val="Standard"/>
    <w:qFormat/>
    <w:pPr>
      <w:keepNext/>
      <w:jc w:val="center"/>
      <w:outlineLvl w:val="2"/>
    </w:pPr>
    <w:rPr>
      <w:b/>
      <w:sz w:val="28"/>
    </w:rPr>
  </w:style>
  <w:style w:type="paragraph" w:styleId="berschrift4">
    <w:name w:val="heading 4"/>
    <w:basedOn w:val="Standard"/>
    <w:next w:val="Standard"/>
    <w:qFormat/>
    <w:pPr>
      <w:keepNext/>
      <w:jc w:val="center"/>
      <w:outlineLvl w:val="3"/>
    </w:pPr>
    <w:rPr>
      <w:b/>
      <w:sz w:val="30"/>
    </w:rPr>
  </w:style>
  <w:style w:type="paragraph" w:styleId="berschrift5">
    <w:name w:val="heading 5"/>
    <w:basedOn w:val="Standard"/>
    <w:next w:val="Standard"/>
    <w:qFormat/>
    <w:pPr>
      <w:keepNext/>
      <w:jc w:val="center"/>
      <w:outlineLvl w:val="4"/>
    </w:pPr>
    <w:rPr>
      <w:b/>
      <w:sz w:val="4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rPr>
      <w:sz w:val="24"/>
    </w:rPr>
  </w:style>
  <w:style w:type="table" w:styleId="Tabellenraster">
    <w:name w:val="Table Grid"/>
    <w:basedOn w:val="NormaleTabelle"/>
    <w:uiPriority w:val="59"/>
    <w:rsid w:val="0055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Stadt- Markt- Gemeindeamt: *</vt:lpstr>
    </vt:vector>
  </TitlesOfParts>
  <Company>Amt der Stmk. Landesregierung</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Markt- Gemeindeamt: *</dc:title>
  <dc:subject/>
  <dc:creator>PC98_001</dc:creator>
  <cp:keywords/>
  <cp:lastModifiedBy>Hütter Michaela</cp:lastModifiedBy>
  <cp:revision>6</cp:revision>
  <cp:lastPrinted>2024-10-10T14:45:00Z</cp:lastPrinted>
  <dcterms:created xsi:type="dcterms:W3CDTF">2024-10-08T13:58:00Z</dcterms:created>
  <dcterms:modified xsi:type="dcterms:W3CDTF">2024-10-10T14:48:00Z</dcterms:modified>
</cp:coreProperties>
</file>